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F763F" w14:textId="5C761F14" w:rsidR="004A02C0" w:rsidRDefault="004A02C0" w:rsidP="004A02C0">
      <w:pPr>
        <w:pStyle w:val="ListParagraph"/>
        <w:numPr>
          <w:ilvl w:val="0"/>
          <w:numId w:val="13"/>
        </w:numPr>
      </w:pPr>
      <w:r>
        <w:t xml:space="preserve">Mai and </w:t>
      </w:r>
      <w:r w:rsidR="005672E7">
        <w:t>Rebekah</w:t>
      </w:r>
      <w:r>
        <w:t xml:space="preserve"> </w:t>
      </w:r>
      <w:proofErr w:type="gramStart"/>
      <w:r w:rsidR="00961E50">
        <w:t>were</w:t>
      </w:r>
      <w:proofErr w:type="gramEnd"/>
      <w:r w:rsidR="00961E50">
        <w:t xml:space="preserve"> friends since high school. </w:t>
      </w:r>
      <w:r w:rsidR="003F3340">
        <w:t>They were s</w:t>
      </w:r>
      <w:r w:rsidR="00961E50">
        <w:t>imilar in many ways</w:t>
      </w:r>
      <w:r w:rsidR="00610200">
        <w:t xml:space="preserve"> </w:t>
      </w:r>
      <w:r w:rsidR="00517DFB">
        <w:t>although</w:t>
      </w:r>
      <w:r w:rsidR="00610200">
        <w:t xml:space="preserve"> </w:t>
      </w:r>
      <w:r w:rsidR="00961E50">
        <w:t xml:space="preserve">they </w:t>
      </w:r>
      <w:r w:rsidR="00550C50">
        <w:t>had very different approaches towards saving. They both started work</w:t>
      </w:r>
      <w:r w:rsidR="001D783D">
        <w:t xml:space="preserve">ing part time </w:t>
      </w:r>
      <w:r w:rsidR="00550C50">
        <w:t xml:space="preserve">at the local </w:t>
      </w:r>
      <w:r w:rsidR="009933FB">
        <w:t>n</w:t>
      </w:r>
      <w:r w:rsidR="00550C50">
        <w:t>ewsagent at 14</w:t>
      </w:r>
      <w:r w:rsidR="001D783D">
        <w:t xml:space="preserve">. </w:t>
      </w:r>
    </w:p>
    <w:p w14:paraId="01158AB5" w14:textId="1C4A7126" w:rsidR="001D783D" w:rsidRDefault="00782A3C" w:rsidP="001D783D">
      <w:pPr>
        <w:pStyle w:val="ListParagraph"/>
        <w:numPr>
          <w:ilvl w:val="0"/>
          <w:numId w:val="15"/>
        </w:numPr>
      </w:pPr>
      <w:r>
        <w:t xml:space="preserve">Mai </w:t>
      </w:r>
      <w:r w:rsidR="00673354">
        <w:t>saved</w:t>
      </w:r>
      <w:r>
        <w:t xml:space="preserve"> $50 per week </w:t>
      </w:r>
      <w:r w:rsidR="00673354">
        <w:t xml:space="preserve">from age 14 to 22, accumulating </w:t>
      </w:r>
      <w:r w:rsidR="00806DA2">
        <w:t>$</w:t>
      </w:r>
      <w:r w:rsidR="00D32923">
        <w:t xml:space="preserve">20,000. Mai deposited this money into a </w:t>
      </w:r>
      <w:r w:rsidR="00D32923" w:rsidRPr="00D32923">
        <w:t xml:space="preserve">high interest savings account on her 22nd birthday, with an interest rate of 3%, compounding annually. </w:t>
      </w:r>
      <w:r w:rsidR="004B4AD6">
        <w:t xml:space="preserve">Making no further deposits into this account, Mia </w:t>
      </w:r>
      <w:r w:rsidR="00B514E6">
        <w:t>left</w:t>
      </w:r>
      <w:r w:rsidR="00D32923" w:rsidRPr="00D32923">
        <w:t xml:space="preserve"> </w:t>
      </w:r>
      <w:r w:rsidR="004B4AD6">
        <w:t>the account</w:t>
      </w:r>
      <w:r w:rsidR="00D32923" w:rsidRPr="00D32923">
        <w:t xml:space="preserve"> to accrue interest until </w:t>
      </w:r>
      <w:r w:rsidR="00B514E6">
        <w:t>she turned</w:t>
      </w:r>
      <w:r w:rsidR="00D32923" w:rsidRPr="00D32923">
        <w:t xml:space="preserve"> </w:t>
      </w:r>
      <w:r w:rsidR="00B514E6">
        <w:t>50</w:t>
      </w:r>
      <w:r w:rsidR="00D32923" w:rsidRPr="00D32923">
        <w:t xml:space="preserve">. </w:t>
      </w:r>
    </w:p>
    <w:p w14:paraId="148102D5" w14:textId="553CC031" w:rsidR="007D51BF" w:rsidRDefault="0036657D" w:rsidP="001D783D">
      <w:pPr>
        <w:pStyle w:val="ListParagraph"/>
        <w:numPr>
          <w:ilvl w:val="0"/>
          <w:numId w:val="15"/>
        </w:numPr>
      </w:pPr>
      <w:r>
        <w:t>Preferring to spend her money rather than save it, Rebekah</w:t>
      </w:r>
      <w:r w:rsidR="005672E7">
        <w:t xml:space="preserve"> </w:t>
      </w:r>
      <w:r w:rsidR="005518AD">
        <w:t>did not open</w:t>
      </w:r>
      <w:r w:rsidR="005672E7" w:rsidRPr="005672E7">
        <w:t xml:space="preserve"> her </w:t>
      </w:r>
      <w:r w:rsidR="005672E7">
        <w:t>high interest savings</w:t>
      </w:r>
      <w:r w:rsidR="005672E7" w:rsidRPr="005672E7">
        <w:t xml:space="preserve"> account </w:t>
      </w:r>
      <w:r w:rsidR="005518AD">
        <w:t>until</w:t>
      </w:r>
      <w:r w:rsidR="005672E7" w:rsidRPr="005672E7">
        <w:t xml:space="preserve"> age 30 with an initial deposit of $1,000. She deposit</w:t>
      </w:r>
      <w:r>
        <w:t>ed</w:t>
      </w:r>
      <w:r w:rsidR="007D51BF">
        <w:t xml:space="preserve"> $1,000 into </w:t>
      </w:r>
      <w:r>
        <w:t>this</w:t>
      </w:r>
      <w:r w:rsidR="007D51BF">
        <w:t xml:space="preserve"> account at the end of every year for </w:t>
      </w:r>
      <w:r w:rsidR="00A23141">
        <w:t>20</w:t>
      </w:r>
      <w:r w:rsidR="007D51BF">
        <w:t xml:space="preserve"> years. The </w:t>
      </w:r>
      <w:r w:rsidR="00B7097B">
        <w:t xml:space="preserve">account had </w:t>
      </w:r>
      <w:r w:rsidR="008F3CEA">
        <w:t xml:space="preserve">an </w:t>
      </w:r>
      <w:r w:rsidR="007D51BF">
        <w:t xml:space="preserve">interest rate </w:t>
      </w:r>
      <w:r w:rsidR="00B7097B">
        <w:t>of</w:t>
      </w:r>
      <w:r w:rsidR="005672E7" w:rsidRPr="005672E7">
        <w:t xml:space="preserve"> </w:t>
      </w:r>
      <w:r w:rsidR="007D51BF">
        <w:t>3%, compounding annually</w:t>
      </w:r>
      <w:r w:rsidR="00A23141">
        <w:t>.</w:t>
      </w:r>
      <w:r w:rsidR="007D51BF">
        <w:t xml:space="preserve">  </w:t>
      </w:r>
    </w:p>
    <w:p w14:paraId="468493AD" w14:textId="7CD953C5" w:rsidR="007D51BF" w:rsidRPr="004D4D63" w:rsidRDefault="007D51BF" w:rsidP="00D70D66">
      <w:pPr>
        <w:ind w:left="360"/>
        <w:rPr>
          <w:sz w:val="12"/>
          <w:szCs w:val="12"/>
        </w:rPr>
      </w:pPr>
      <w:r>
        <w:br/>
      </w:r>
      <w:r w:rsidRPr="00D70D66">
        <w:rPr>
          <w:b/>
          <w:bCs/>
        </w:rPr>
        <w:t xml:space="preserve">Use the MoneySmart </w:t>
      </w:r>
      <w:hyperlink r:id="rId10" w:history="1">
        <w:r w:rsidRPr="00D70D66">
          <w:rPr>
            <w:rStyle w:val="Hyperlink"/>
            <w:b/>
            <w:bCs/>
          </w:rPr>
          <w:t>savings calculator</w:t>
        </w:r>
      </w:hyperlink>
      <w:r w:rsidRPr="00D70D66">
        <w:rPr>
          <w:b/>
          <w:bCs/>
        </w:rPr>
        <w:t xml:space="preserve"> to complete the table:</w:t>
      </w:r>
    </w:p>
    <w:tbl>
      <w:tblPr>
        <w:tblStyle w:val="TableGrid"/>
        <w:tblW w:w="0" w:type="auto"/>
        <w:tblBorders>
          <w:top w:val="single" w:sz="24" w:space="0" w:color="1C478A"/>
          <w:left w:val="single" w:sz="24" w:space="0" w:color="1C478A"/>
          <w:bottom w:val="single" w:sz="24" w:space="0" w:color="1C478A"/>
          <w:right w:val="single" w:sz="24" w:space="0" w:color="1C478A"/>
          <w:insideH w:val="single" w:sz="24" w:space="0" w:color="1C478A"/>
          <w:insideV w:val="single" w:sz="24" w:space="0" w:color="1C478A"/>
        </w:tblBorders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2351CA" w14:paraId="477772D0" w14:textId="77777777" w:rsidTr="0000761D">
        <w:trPr>
          <w:trHeight w:val="454"/>
        </w:trPr>
        <w:tc>
          <w:tcPr>
            <w:tcW w:w="2835" w:type="dxa"/>
            <w:shd w:val="clear" w:color="auto" w:fill="478CCA"/>
            <w:vAlign w:val="center"/>
          </w:tcPr>
          <w:p w14:paraId="648E5522" w14:textId="2CE8B961" w:rsidR="002351CA" w:rsidRPr="007731B2" w:rsidRDefault="007731B2" w:rsidP="0000761D">
            <w:pPr>
              <w:rPr>
                <w:rFonts w:ascii="Arial" w:hAnsi="Arial" w:cs="Arial"/>
                <w:b/>
                <w:bCs/>
              </w:rPr>
            </w:pPr>
            <w:r w:rsidRPr="007731B2">
              <w:rPr>
                <w:rFonts w:ascii="Arial" w:hAnsi="Arial" w:cs="Arial"/>
                <w:b/>
                <w:bCs/>
              </w:rPr>
              <w:t xml:space="preserve">Question </w:t>
            </w:r>
          </w:p>
        </w:tc>
        <w:tc>
          <w:tcPr>
            <w:tcW w:w="2835" w:type="dxa"/>
            <w:shd w:val="clear" w:color="auto" w:fill="478CCA"/>
            <w:vAlign w:val="center"/>
          </w:tcPr>
          <w:p w14:paraId="4364F056" w14:textId="35F7A690" w:rsidR="002351CA" w:rsidRPr="007731B2" w:rsidRDefault="007731B2" w:rsidP="0000761D">
            <w:pPr>
              <w:rPr>
                <w:rFonts w:ascii="Arial" w:hAnsi="Arial" w:cs="Arial"/>
                <w:b/>
                <w:bCs/>
              </w:rPr>
            </w:pPr>
            <w:r w:rsidRPr="007731B2">
              <w:rPr>
                <w:rFonts w:ascii="Arial" w:hAnsi="Arial" w:cs="Arial"/>
                <w:b/>
                <w:bCs/>
              </w:rPr>
              <w:t>Mai</w:t>
            </w:r>
          </w:p>
        </w:tc>
        <w:tc>
          <w:tcPr>
            <w:tcW w:w="2835" w:type="dxa"/>
            <w:shd w:val="clear" w:color="auto" w:fill="478CCA"/>
            <w:vAlign w:val="center"/>
          </w:tcPr>
          <w:p w14:paraId="1264FE2B" w14:textId="4280F8E6" w:rsidR="002351CA" w:rsidRPr="007731B2" w:rsidRDefault="007731B2" w:rsidP="0000761D">
            <w:pPr>
              <w:rPr>
                <w:rFonts w:ascii="Arial" w:hAnsi="Arial" w:cs="Arial"/>
                <w:b/>
                <w:bCs/>
              </w:rPr>
            </w:pPr>
            <w:r w:rsidRPr="007731B2">
              <w:rPr>
                <w:rFonts w:ascii="Arial" w:hAnsi="Arial" w:cs="Arial"/>
                <w:b/>
                <w:bCs/>
              </w:rPr>
              <w:t>Rebekah</w:t>
            </w:r>
          </w:p>
        </w:tc>
      </w:tr>
      <w:tr w:rsidR="002351CA" w14:paraId="7740741D" w14:textId="77777777" w:rsidTr="007731B2">
        <w:trPr>
          <w:trHeight w:val="1417"/>
        </w:trPr>
        <w:tc>
          <w:tcPr>
            <w:tcW w:w="2835" w:type="dxa"/>
            <w:vAlign w:val="center"/>
          </w:tcPr>
          <w:p w14:paraId="4C7C826F" w14:textId="7396A817" w:rsidR="002351CA" w:rsidRDefault="000A1873" w:rsidP="007731B2">
            <w:r>
              <w:t>What was the total amount of money deposited by each person?</w:t>
            </w:r>
          </w:p>
        </w:tc>
        <w:tc>
          <w:tcPr>
            <w:tcW w:w="2835" w:type="dxa"/>
            <w:vAlign w:val="center"/>
          </w:tcPr>
          <w:p w14:paraId="5FA4B33D" w14:textId="77777777" w:rsidR="002351CA" w:rsidRDefault="002351CA" w:rsidP="007731B2"/>
        </w:tc>
        <w:tc>
          <w:tcPr>
            <w:tcW w:w="2835" w:type="dxa"/>
            <w:vAlign w:val="center"/>
          </w:tcPr>
          <w:p w14:paraId="4C7D1FF9" w14:textId="77777777" w:rsidR="002351CA" w:rsidRDefault="002351CA" w:rsidP="007731B2"/>
        </w:tc>
      </w:tr>
      <w:tr w:rsidR="002351CA" w14:paraId="20DCF616" w14:textId="77777777" w:rsidTr="007731B2">
        <w:trPr>
          <w:trHeight w:val="1417"/>
        </w:trPr>
        <w:tc>
          <w:tcPr>
            <w:tcW w:w="2835" w:type="dxa"/>
            <w:vAlign w:val="center"/>
          </w:tcPr>
          <w:p w14:paraId="61B12EFB" w14:textId="77777777" w:rsidR="00253496" w:rsidRDefault="00253496" w:rsidP="00253496">
            <w:r>
              <w:t>How much interest was earned by each person?</w:t>
            </w:r>
          </w:p>
          <w:p w14:paraId="7EB36282" w14:textId="77777777" w:rsidR="002351CA" w:rsidRDefault="002351CA" w:rsidP="007731B2"/>
        </w:tc>
        <w:tc>
          <w:tcPr>
            <w:tcW w:w="2835" w:type="dxa"/>
            <w:vAlign w:val="center"/>
          </w:tcPr>
          <w:p w14:paraId="42D71DAC" w14:textId="77777777" w:rsidR="002351CA" w:rsidRDefault="002351CA" w:rsidP="007731B2"/>
        </w:tc>
        <w:tc>
          <w:tcPr>
            <w:tcW w:w="2835" w:type="dxa"/>
            <w:vAlign w:val="center"/>
          </w:tcPr>
          <w:p w14:paraId="519A207B" w14:textId="77777777" w:rsidR="002351CA" w:rsidRDefault="002351CA" w:rsidP="007731B2"/>
        </w:tc>
      </w:tr>
      <w:tr w:rsidR="00253496" w14:paraId="25DDCFE4" w14:textId="77777777" w:rsidTr="007731B2">
        <w:trPr>
          <w:trHeight w:val="1417"/>
        </w:trPr>
        <w:tc>
          <w:tcPr>
            <w:tcW w:w="2835" w:type="dxa"/>
            <w:vAlign w:val="center"/>
          </w:tcPr>
          <w:p w14:paraId="7E82BA35" w14:textId="1F09BC47" w:rsidR="00253496" w:rsidRDefault="005865E4" w:rsidP="00253496">
            <w:r>
              <w:t>What was the s</w:t>
            </w:r>
            <w:r w:rsidR="006C3BD2">
              <w:t>avings</w:t>
            </w:r>
            <w:r w:rsidR="00253496">
              <w:t xml:space="preserve"> account balance at </w:t>
            </w:r>
            <w:r w:rsidR="000E3D8F">
              <w:t xml:space="preserve">age </w:t>
            </w:r>
            <w:r w:rsidR="009053BB">
              <w:t>50</w:t>
            </w:r>
            <w:r w:rsidR="000E3D8F">
              <w:t>?</w:t>
            </w:r>
            <w:r w:rsidR="00253496">
              <w:t xml:space="preserve">    </w:t>
            </w:r>
          </w:p>
        </w:tc>
        <w:tc>
          <w:tcPr>
            <w:tcW w:w="2835" w:type="dxa"/>
            <w:vAlign w:val="center"/>
          </w:tcPr>
          <w:p w14:paraId="782E7D3C" w14:textId="77777777" w:rsidR="00253496" w:rsidRDefault="00253496" w:rsidP="00253496"/>
        </w:tc>
        <w:tc>
          <w:tcPr>
            <w:tcW w:w="2835" w:type="dxa"/>
            <w:vAlign w:val="center"/>
          </w:tcPr>
          <w:p w14:paraId="2A875BE9" w14:textId="77777777" w:rsidR="00253496" w:rsidRDefault="00253496" w:rsidP="00253496"/>
        </w:tc>
      </w:tr>
      <w:tr w:rsidR="00B07E26" w14:paraId="21E7B7EB" w14:textId="77777777" w:rsidTr="007850D4">
        <w:trPr>
          <w:trHeight w:val="1417"/>
        </w:trPr>
        <w:tc>
          <w:tcPr>
            <w:tcW w:w="2835" w:type="dxa"/>
            <w:vAlign w:val="center"/>
          </w:tcPr>
          <w:p w14:paraId="42CA23DA" w14:textId="04A23E77" w:rsidR="00B07E26" w:rsidRDefault="00B07E26" w:rsidP="00253496">
            <w:r>
              <w:t xml:space="preserve">Explain the difference in the final amount each of the friends has available in savings at age 50. </w:t>
            </w:r>
          </w:p>
        </w:tc>
        <w:tc>
          <w:tcPr>
            <w:tcW w:w="5670" w:type="dxa"/>
            <w:gridSpan w:val="2"/>
            <w:vAlign w:val="center"/>
          </w:tcPr>
          <w:p w14:paraId="02E83937" w14:textId="77777777" w:rsidR="00B07E26" w:rsidRDefault="00B07E26" w:rsidP="00253496"/>
        </w:tc>
      </w:tr>
      <w:tr w:rsidR="00114161" w14:paraId="0E7B66F5" w14:textId="77777777" w:rsidTr="000E0DC0">
        <w:trPr>
          <w:trHeight w:val="1417"/>
        </w:trPr>
        <w:tc>
          <w:tcPr>
            <w:tcW w:w="2835" w:type="dxa"/>
            <w:vAlign w:val="center"/>
          </w:tcPr>
          <w:p w14:paraId="18834454" w14:textId="4CFBF0A6" w:rsidR="00114161" w:rsidRPr="000D4D11" w:rsidRDefault="00114161" w:rsidP="000D4D11">
            <w:pPr>
              <w:rPr>
                <w:strike/>
              </w:rPr>
            </w:pPr>
            <w:r>
              <w:t xml:space="preserve">What could each of the two friends have done differently to maximise the balance of their savings account at age 50? </w:t>
            </w:r>
          </w:p>
        </w:tc>
        <w:tc>
          <w:tcPr>
            <w:tcW w:w="5670" w:type="dxa"/>
            <w:gridSpan w:val="2"/>
            <w:vAlign w:val="center"/>
          </w:tcPr>
          <w:p w14:paraId="17EA318B" w14:textId="77777777" w:rsidR="00114161" w:rsidRDefault="00114161" w:rsidP="00253496"/>
        </w:tc>
      </w:tr>
    </w:tbl>
    <w:p w14:paraId="406F07D3" w14:textId="349DC374" w:rsidR="009848AE" w:rsidRDefault="009848AE"/>
    <w:p w14:paraId="5800824E" w14:textId="77777777" w:rsidR="007C30E0" w:rsidRDefault="007C30E0">
      <w:pPr>
        <w:rPr>
          <w:b/>
          <w:bCs/>
          <w:noProof/>
        </w:rPr>
      </w:pPr>
      <w:r>
        <w:rPr>
          <w:b/>
          <w:bCs/>
          <w:noProof/>
        </w:rPr>
        <w:br w:type="page"/>
      </w:r>
    </w:p>
    <w:p w14:paraId="75683409" w14:textId="3DF76C3F" w:rsidR="00F122BD" w:rsidRPr="00EE3AB4" w:rsidRDefault="00F608D9" w:rsidP="00F608D9">
      <w:pPr>
        <w:rPr>
          <w:b/>
          <w:bCs/>
          <w:noProof/>
        </w:rPr>
      </w:pPr>
      <w:r w:rsidRPr="00EE3AB4">
        <w:rPr>
          <w:b/>
          <w:bCs/>
          <w:noProof/>
        </w:rPr>
        <w:lastRenderedPageBreak/>
        <w:t xml:space="preserve">Read this infographic before continuting to Question 2. </w:t>
      </w:r>
    </w:p>
    <w:p w14:paraId="5F4F5D69" w14:textId="6DF0DAB2" w:rsidR="00D0306D" w:rsidRPr="00D0306D" w:rsidRDefault="00AA0E98" w:rsidP="00D0306D">
      <w:pPr>
        <w:jc w:val="center"/>
      </w:pPr>
      <w:r>
        <w:rPr>
          <w:noProof/>
        </w:rPr>
        <w:drawing>
          <wp:inline distT="0" distB="0" distL="0" distR="0" wp14:anchorId="3C6EE90E" wp14:editId="6D4A7D9B">
            <wp:extent cx="4761983" cy="7943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538"/>
                    <a:stretch/>
                  </pic:blipFill>
                  <pic:spPr bwMode="auto">
                    <a:xfrm>
                      <a:off x="0" y="0"/>
                      <a:ext cx="4781605" cy="7976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65E248" w14:textId="77777777" w:rsidR="00201051" w:rsidRDefault="008B0E65" w:rsidP="00F608D9">
      <w:pPr>
        <w:pStyle w:val="ListParagraph"/>
        <w:numPr>
          <w:ilvl w:val="0"/>
          <w:numId w:val="13"/>
        </w:numPr>
      </w:pPr>
      <w:r>
        <w:lastRenderedPageBreak/>
        <w:t xml:space="preserve">It’s time to </w:t>
      </w:r>
      <w:proofErr w:type="gramStart"/>
      <w:r>
        <w:t>make a plan</w:t>
      </w:r>
      <w:proofErr w:type="gramEnd"/>
      <w:r>
        <w:t xml:space="preserve"> to become a millionaire. </w:t>
      </w:r>
      <w:r w:rsidR="003B4C75" w:rsidRPr="004951F9">
        <w:t>It’s easier to achieve than most people think!</w:t>
      </w:r>
      <w:r w:rsidR="00F608D9">
        <w:t xml:space="preserve"> </w:t>
      </w:r>
    </w:p>
    <w:p w14:paraId="5BF90FA0" w14:textId="77777777" w:rsidR="00201051" w:rsidRDefault="00201051" w:rsidP="00201051">
      <w:pPr>
        <w:pStyle w:val="ListParagraph"/>
        <w:ind w:left="357" w:firstLine="0"/>
      </w:pPr>
    </w:p>
    <w:p w14:paraId="29D78C9B" w14:textId="188B0C23" w:rsidR="00201051" w:rsidRDefault="00F608D9" w:rsidP="00201051">
      <w:pPr>
        <w:pStyle w:val="ListParagraph"/>
        <w:ind w:left="357" w:firstLine="0"/>
      </w:pPr>
      <w:r>
        <w:t>Using what you now know about the best strategies to grow your money, you’ll need to decide on how often you should save, a realistic amount that you think you can save regularly, and at what age you’d like to achieve your goal.</w:t>
      </w:r>
      <w:r w:rsidR="004F1306">
        <w:t xml:space="preserve"> </w:t>
      </w:r>
      <w:r w:rsidR="00BD3D60">
        <w:t>You will</w:t>
      </w:r>
      <w:r w:rsidR="004F1306">
        <w:t xml:space="preserve"> </w:t>
      </w:r>
      <w:r w:rsidR="00BD3D60">
        <w:t xml:space="preserve">most likely need to adjust your strategy several times </w:t>
      </w:r>
      <w:proofErr w:type="gramStart"/>
      <w:r w:rsidR="00BD3D60">
        <w:t>in order to</w:t>
      </w:r>
      <w:proofErr w:type="gramEnd"/>
      <w:r w:rsidR="00BD3D60">
        <w:t xml:space="preserve"> come up with a realistically achievable plan. </w:t>
      </w:r>
    </w:p>
    <w:p w14:paraId="1438AED6" w14:textId="5D980854" w:rsidR="00201051" w:rsidRDefault="00201051" w:rsidP="00201051">
      <w:pPr>
        <w:pStyle w:val="ListParagraph"/>
        <w:ind w:left="357" w:firstLine="0"/>
      </w:pPr>
    </w:p>
    <w:p w14:paraId="69A21F97" w14:textId="70049F24" w:rsidR="00F608D9" w:rsidRPr="00F4748F" w:rsidRDefault="004951F9" w:rsidP="00F4748F">
      <w:pPr>
        <w:ind w:left="357"/>
        <w:rPr>
          <w:rFonts w:ascii="Calibri" w:eastAsia="Calibri" w:hAnsi="Calibri" w:cs="Calibri"/>
          <w:lang w:val="en-US" w:bidi="en-US"/>
        </w:rPr>
      </w:pPr>
      <w:r w:rsidRPr="00B70EDB">
        <w:rPr>
          <w:rFonts w:ascii="Calibri" w:eastAsia="Calibri" w:hAnsi="Calibri" w:cs="Calibri"/>
          <w:b/>
          <w:bCs/>
          <w:lang w:val="en-US" w:bidi="en-US"/>
        </w:rPr>
        <w:t>Use the MoneySmart</w:t>
      </w:r>
      <w:r w:rsidR="00C51C0C" w:rsidRPr="00B70EDB">
        <w:rPr>
          <w:rFonts w:ascii="Calibri" w:eastAsia="Calibri" w:hAnsi="Calibri" w:cs="Calibri"/>
          <w:b/>
          <w:bCs/>
          <w:lang w:val="en-US" w:bidi="en-US"/>
        </w:rPr>
        <w:t xml:space="preserve"> </w:t>
      </w:r>
      <w:hyperlink r:id="rId12" w:history="1">
        <w:r w:rsidR="00FD4E02" w:rsidRPr="00B70EDB">
          <w:rPr>
            <w:rStyle w:val="Hyperlink"/>
            <w:rFonts w:ascii="Calibri" w:eastAsia="Calibri" w:hAnsi="Calibri" w:cs="Calibri"/>
            <w:b/>
            <w:bCs/>
            <w:lang w:val="en-US" w:bidi="en-US"/>
          </w:rPr>
          <w:t>s</w:t>
        </w:r>
        <w:r w:rsidR="00C51C0C" w:rsidRPr="00B70EDB">
          <w:rPr>
            <w:rStyle w:val="Hyperlink"/>
            <w:rFonts w:ascii="Calibri" w:eastAsia="Calibri" w:hAnsi="Calibri" w:cs="Calibri"/>
            <w:b/>
            <w:bCs/>
            <w:lang w:val="en-US" w:bidi="en-US"/>
          </w:rPr>
          <w:t xml:space="preserve">avings </w:t>
        </w:r>
        <w:r w:rsidR="00FD4E02" w:rsidRPr="00B70EDB">
          <w:rPr>
            <w:rStyle w:val="Hyperlink"/>
            <w:rFonts w:ascii="Calibri" w:eastAsia="Calibri" w:hAnsi="Calibri" w:cs="Calibri"/>
            <w:b/>
            <w:bCs/>
            <w:lang w:val="en-US" w:bidi="en-US"/>
          </w:rPr>
          <w:t>g</w:t>
        </w:r>
        <w:r w:rsidR="00C51C0C" w:rsidRPr="00B70EDB">
          <w:rPr>
            <w:rStyle w:val="Hyperlink"/>
            <w:rFonts w:ascii="Calibri" w:eastAsia="Calibri" w:hAnsi="Calibri" w:cs="Calibri"/>
            <w:b/>
            <w:bCs/>
            <w:lang w:val="en-US" w:bidi="en-US"/>
          </w:rPr>
          <w:t>oal</w:t>
        </w:r>
        <w:r w:rsidRPr="00B70EDB">
          <w:rPr>
            <w:rStyle w:val="Hyperlink"/>
            <w:rFonts w:ascii="Calibri" w:eastAsia="Calibri" w:hAnsi="Calibri" w:cs="Calibri"/>
            <w:b/>
            <w:bCs/>
            <w:lang w:val="en-US" w:bidi="en-US"/>
          </w:rPr>
          <w:t xml:space="preserve"> </w:t>
        </w:r>
        <w:r w:rsidR="00FD4E02" w:rsidRPr="00B70EDB">
          <w:rPr>
            <w:rStyle w:val="Hyperlink"/>
            <w:rFonts w:ascii="Calibri" w:eastAsia="Calibri" w:hAnsi="Calibri" w:cs="Calibri"/>
            <w:b/>
            <w:bCs/>
            <w:lang w:val="en-US" w:bidi="en-US"/>
          </w:rPr>
          <w:t>c</w:t>
        </w:r>
        <w:r w:rsidRPr="00B70EDB">
          <w:rPr>
            <w:rStyle w:val="Hyperlink"/>
            <w:rFonts w:ascii="Calibri" w:eastAsia="Calibri" w:hAnsi="Calibri" w:cs="Calibri"/>
            <w:b/>
            <w:bCs/>
            <w:lang w:val="en-US" w:bidi="en-US"/>
          </w:rPr>
          <w:t>alculator</w:t>
        </w:r>
      </w:hyperlink>
      <w:r w:rsidR="00201051" w:rsidRPr="00B70EDB">
        <w:rPr>
          <w:rFonts w:ascii="Calibri" w:eastAsia="Calibri" w:hAnsi="Calibri" w:cs="Calibri"/>
          <w:b/>
          <w:bCs/>
          <w:lang w:val="en-US" w:bidi="en-US"/>
        </w:rPr>
        <w:t xml:space="preserve"> to see how long it will take you to save $1,000,000</w:t>
      </w:r>
      <w:r w:rsidR="00201051" w:rsidRPr="004951F9">
        <w:rPr>
          <w:rFonts w:ascii="Calibri" w:eastAsia="Calibri" w:hAnsi="Calibri" w:cs="Calibri"/>
          <w:lang w:val="en-US" w:bidi="en-US"/>
        </w:rPr>
        <w:t xml:space="preserve"> at 4.00% interest.</w:t>
      </w:r>
      <w:r w:rsidR="00430931">
        <w:rPr>
          <w:rFonts w:ascii="Calibri" w:eastAsia="Calibri" w:hAnsi="Calibri" w:cs="Calibri"/>
          <w:lang w:val="en-US" w:bidi="en-US"/>
        </w:rPr>
        <w:t xml:space="preserve"> </w:t>
      </w:r>
    </w:p>
    <w:tbl>
      <w:tblPr>
        <w:tblStyle w:val="TableGrid"/>
        <w:tblW w:w="8818" w:type="dxa"/>
        <w:tblBorders>
          <w:top w:val="single" w:sz="24" w:space="0" w:color="1C478A"/>
          <w:left w:val="single" w:sz="24" w:space="0" w:color="1C478A"/>
          <w:bottom w:val="single" w:sz="24" w:space="0" w:color="1C478A"/>
          <w:right w:val="single" w:sz="24" w:space="0" w:color="1C478A"/>
          <w:insideH w:val="single" w:sz="24" w:space="0" w:color="1C478A"/>
          <w:insideV w:val="single" w:sz="24" w:space="0" w:color="1C478A"/>
        </w:tblBorders>
        <w:tblLook w:val="04A0" w:firstRow="1" w:lastRow="0" w:firstColumn="1" w:lastColumn="0" w:noHBand="0" w:noVBand="1"/>
      </w:tblPr>
      <w:tblGrid>
        <w:gridCol w:w="2835"/>
        <w:gridCol w:w="5983"/>
      </w:tblGrid>
      <w:tr w:rsidR="001F6DFE" w14:paraId="4D7E8578" w14:textId="77777777" w:rsidTr="001F6DFE">
        <w:trPr>
          <w:trHeight w:val="454"/>
        </w:trPr>
        <w:tc>
          <w:tcPr>
            <w:tcW w:w="2835" w:type="dxa"/>
            <w:shd w:val="clear" w:color="auto" w:fill="478CCA"/>
            <w:vAlign w:val="center"/>
          </w:tcPr>
          <w:p w14:paraId="49D64A6A" w14:textId="77777777" w:rsidR="001F6DFE" w:rsidRPr="007731B2" w:rsidRDefault="001F6DFE" w:rsidP="00E7483E">
            <w:pPr>
              <w:rPr>
                <w:rFonts w:ascii="Arial" w:hAnsi="Arial" w:cs="Arial"/>
                <w:b/>
                <w:bCs/>
              </w:rPr>
            </w:pPr>
            <w:r w:rsidRPr="007731B2">
              <w:rPr>
                <w:rFonts w:ascii="Arial" w:hAnsi="Arial" w:cs="Arial"/>
                <w:b/>
                <w:bCs/>
              </w:rPr>
              <w:t xml:space="preserve">Question </w:t>
            </w:r>
          </w:p>
        </w:tc>
        <w:tc>
          <w:tcPr>
            <w:tcW w:w="5983" w:type="dxa"/>
            <w:shd w:val="clear" w:color="auto" w:fill="478CCA"/>
            <w:vAlign w:val="center"/>
          </w:tcPr>
          <w:p w14:paraId="3CF19BCD" w14:textId="4F32B230" w:rsidR="001F6DFE" w:rsidRPr="007731B2" w:rsidRDefault="001F6DFE" w:rsidP="00E7483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Answer </w:t>
            </w:r>
          </w:p>
        </w:tc>
      </w:tr>
      <w:tr w:rsidR="001F6DFE" w14:paraId="478F49AF" w14:textId="77777777" w:rsidTr="001F6DFE">
        <w:trPr>
          <w:trHeight w:val="1417"/>
        </w:trPr>
        <w:tc>
          <w:tcPr>
            <w:tcW w:w="2835" w:type="dxa"/>
            <w:vAlign w:val="center"/>
          </w:tcPr>
          <w:p w14:paraId="0865DF66" w14:textId="77777777" w:rsidR="001F6DFE" w:rsidRDefault="001F6DFE" w:rsidP="007C0BAD">
            <w:r>
              <w:t xml:space="preserve">My starting balance (money I currently have in savings): </w:t>
            </w:r>
          </w:p>
          <w:p w14:paraId="09D33473" w14:textId="3DC2B53C" w:rsidR="001F6DFE" w:rsidRDefault="001F6DFE" w:rsidP="00E7483E"/>
        </w:tc>
        <w:tc>
          <w:tcPr>
            <w:tcW w:w="5983" w:type="dxa"/>
            <w:vAlign w:val="center"/>
          </w:tcPr>
          <w:p w14:paraId="068FC9D1" w14:textId="77777777" w:rsidR="001F6DFE" w:rsidRDefault="001F6DFE" w:rsidP="00E7483E"/>
        </w:tc>
      </w:tr>
      <w:tr w:rsidR="001F6DFE" w14:paraId="5DB6746D" w14:textId="77777777" w:rsidTr="001F6DFE">
        <w:trPr>
          <w:trHeight w:val="1417"/>
        </w:trPr>
        <w:tc>
          <w:tcPr>
            <w:tcW w:w="2835" w:type="dxa"/>
            <w:vAlign w:val="center"/>
          </w:tcPr>
          <w:p w14:paraId="3734ED46" w14:textId="50E63022" w:rsidR="001F6DFE" w:rsidRDefault="001F6DFE" w:rsidP="00E7483E">
            <w:r>
              <w:t>Time to reach $1,000,000:</w:t>
            </w:r>
          </w:p>
        </w:tc>
        <w:tc>
          <w:tcPr>
            <w:tcW w:w="5983" w:type="dxa"/>
            <w:vAlign w:val="center"/>
          </w:tcPr>
          <w:p w14:paraId="047F55F9" w14:textId="77777777" w:rsidR="001F6DFE" w:rsidRDefault="001F6DFE" w:rsidP="00E7483E"/>
        </w:tc>
      </w:tr>
      <w:tr w:rsidR="001F6DFE" w14:paraId="35E298C5" w14:textId="77777777" w:rsidTr="001F6DFE">
        <w:trPr>
          <w:trHeight w:val="1417"/>
        </w:trPr>
        <w:tc>
          <w:tcPr>
            <w:tcW w:w="2835" w:type="dxa"/>
            <w:vAlign w:val="center"/>
          </w:tcPr>
          <w:p w14:paraId="3B9D5DC7" w14:textId="466581DB" w:rsidR="001F6DFE" w:rsidRDefault="001F6DFE" w:rsidP="00E7483E">
            <w:r>
              <w:t>Amount of money I need to save each month:</w:t>
            </w:r>
          </w:p>
        </w:tc>
        <w:tc>
          <w:tcPr>
            <w:tcW w:w="5983" w:type="dxa"/>
            <w:vAlign w:val="center"/>
          </w:tcPr>
          <w:p w14:paraId="1F236F84" w14:textId="77777777" w:rsidR="001F6DFE" w:rsidRDefault="001F6DFE" w:rsidP="00E7483E"/>
        </w:tc>
      </w:tr>
      <w:tr w:rsidR="006C3BD2" w14:paraId="024CABD9" w14:textId="77777777" w:rsidTr="001F6DFE">
        <w:trPr>
          <w:trHeight w:val="1417"/>
        </w:trPr>
        <w:tc>
          <w:tcPr>
            <w:tcW w:w="2835" w:type="dxa"/>
            <w:vAlign w:val="center"/>
          </w:tcPr>
          <w:p w14:paraId="123B5428" w14:textId="79C4FB63" w:rsidR="006C3BD2" w:rsidRDefault="006C3BD2" w:rsidP="00E7483E">
            <w:r>
              <w:t>Age I will achieve my goal:</w:t>
            </w:r>
          </w:p>
        </w:tc>
        <w:tc>
          <w:tcPr>
            <w:tcW w:w="5983" w:type="dxa"/>
            <w:vAlign w:val="center"/>
          </w:tcPr>
          <w:p w14:paraId="09183F9A" w14:textId="77777777" w:rsidR="006C3BD2" w:rsidRDefault="006C3BD2" w:rsidP="00E7483E"/>
        </w:tc>
      </w:tr>
    </w:tbl>
    <w:p w14:paraId="6EB344F8" w14:textId="5200772F" w:rsidR="00337F96" w:rsidRDefault="00337F96" w:rsidP="004951F9">
      <w:pPr>
        <w:ind w:firstLine="357"/>
        <w:rPr>
          <w:rFonts w:ascii="Calibri" w:eastAsia="Calibri" w:hAnsi="Calibri" w:cs="Calibri"/>
          <w:lang w:val="en-US" w:bidi="en-US"/>
        </w:rPr>
      </w:pPr>
    </w:p>
    <w:p w14:paraId="24741E10" w14:textId="77777777" w:rsidR="007401AE" w:rsidRDefault="007401AE" w:rsidP="004951F9">
      <w:pPr>
        <w:ind w:firstLine="357"/>
        <w:rPr>
          <w:rFonts w:ascii="Calibri" w:eastAsia="Calibri" w:hAnsi="Calibri" w:cs="Calibri"/>
          <w:lang w:val="en-US" w:bidi="en-US"/>
        </w:rPr>
      </w:pPr>
    </w:p>
    <w:sectPr w:rsidR="007401AE" w:rsidSect="007C6455">
      <w:headerReference w:type="default" r:id="rId13"/>
      <w:footerReference w:type="default" r:id="rId14"/>
      <w:pgSz w:w="11906" w:h="16838"/>
      <w:pgMar w:top="1440" w:right="1389" w:bottom="1440" w:left="13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06FD4" w14:textId="77777777" w:rsidR="00B734AA" w:rsidRDefault="00B734AA" w:rsidP="0046407F">
      <w:pPr>
        <w:spacing w:after="0" w:line="240" w:lineRule="auto"/>
      </w:pPr>
      <w:r>
        <w:separator/>
      </w:r>
    </w:p>
  </w:endnote>
  <w:endnote w:type="continuationSeparator" w:id="0">
    <w:p w14:paraId="6D74CCCB" w14:textId="77777777" w:rsidR="00B734AA" w:rsidRDefault="00B734AA" w:rsidP="0046407F">
      <w:pPr>
        <w:spacing w:after="0" w:line="240" w:lineRule="auto"/>
      </w:pPr>
      <w:r>
        <w:continuationSeparator/>
      </w:r>
    </w:p>
  </w:endnote>
  <w:endnote w:type="continuationNotice" w:id="1">
    <w:p w14:paraId="4899E483" w14:textId="77777777" w:rsidR="00B734AA" w:rsidRDefault="00B734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olte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DA027" w14:textId="715F4827" w:rsidR="00EC2DB1" w:rsidRDefault="00EC2DB1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F5FE865" wp14:editId="4D634E92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90195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90195"/>
                        <a:chOff x="0" y="0"/>
                        <a:chExt cx="6172200" cy="290195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80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BEEB8E" w14:textId="12FDBE75" w:rsidR="00EC2DB1" w:rsidRPr="0027414C" w:rsidRDefault="0027414C" w:rsidP="0027414C">
                            <w:pPr>
                              <w:pStyle w:val="Heading3"/>
                              <w:spacing w:before="96"/>
                              <w:ind w:left="0"/>
                              <w:jc w:val="right"/>
                              <w:rPr>
                                <w:rFonts w:ascii="Volte" w:hAnsi="Volte" w:cs="Arial"/>
                                <w:color w:val="1C478A"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="Volte" w:hAnsi="Volte" w:cs="Arial"/>
                                  <w:color w:val="1C478A"/>
                                  <w:sz w:val="16"/>
                                  <w:szCs w:val="16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EC2DB1" w:rsidRPr="0027414C">
                                  <w:rPr>
                                    <w:rFonts w:ascii="Volte" w:hAnsi="Volte" w:cs="Arial"/>
                                    <w:color w:val="1C478A"/>
                                    <w:sz w:val="16"/>
                                    <w:szCs w:val="16"/>
                                  </w:rPr>
                                  <w:t>Financial Basics Foundation WebQuest worksheet</w:t>
                                </w:r>
                              </w:sdtContent>
                            </w:sdt>
                            <w:r w:rsidR="00EC2DB1" w:rsidRPr="0027414C">
                              <w:rPr>
                                <w:rFonts w:ascii="Volte" w:hAnsi="Volte" w:cs="Arial"/>
                                <w:color w:val="1C478A"/>
                                <w:sz w:val="16"/>
                                <w:szCs w:val="16"/>
                              </w:rPr>
                              <w:t> 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F5FE865" id="Group 164" o:spid="_x0000_s1026" style="position:absolute;margin-left:434.8pt;margin-top:0;width:486pt;height:22.85pt;z-index:251658240;mso-position-horizontal:right;mso-position-horizontal-relative:page;mso-position-vertical:center;mso-position-vertical-relative:bottom-margin-area" coordsize="61722,2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02BEEB8E" w14:textId="12FDBE75" w:rsidR="00EC2DB1" w:rsidRPr="0027414C" w:rsidRDefault="0027414C" w:rsidP="0027414C">
                      <w:pPr>
                        <w:pStyle w:val="Heading3"/>
                        <w:spacing w:before="96"/>
                        <w:ind w:left="0"/>
                        <w:jc w:val="right"/>
                        <w:rPr>
                          <w:rFonts w:ascii="Volte" w:hAnsi="Volte" w:cs="Arial"/>
                          <w:color w:val="1C478A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Volte" w:hAnsi="Volte" w:cs="Arial"/>
                            <w:color w:val="1C478A"/>
                            <w:sz w:val="16"/>
                            <w:szCs w:val="16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EC2DB1" w:rsidRPr="0027414C">
                            <w:rPr>
                              <w:rFonts w:ascii="Volte" w:hAnsi="Volte" w:cs="Arial"/>
                              <w:color w:val="1C478A"/>
                              <w:sz w:val="16"/>
                              <w:szCs w:val="16"/>
                            </w:rPr>
                            <w:t>Financial Basics Foundation WebQuest worksheet</w:t>
                          </w:r>
                        </w:sdtContent>
                      </w:sdt>
                      <w:r w:rsidR="00EC2DB1" w:rsidRPr="0027414C">
                        <w:rPr>
                          <w:rFonts w:ascii="Volte" w:hAnsi="Volte" w:cs="Arial"/>
                          <w:color w:val="1C478A"/>
                          <w:sz w:val="16"/>
                          <w:szCs w:val="16"/>
                        </w:rPr>
                        <w:t>  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6534F" w14:textId="77777777" w:rsidR="00B734AA" w:rsidRDefault="00B734AA" w:rsidP="0046407F">
      <w:pPr>
        <w:spacing w:after="0" w:line="240" w:lineRule="auto"/>
      </w:pPr>
      <w:r>
        <w:separator/>
      </w:r>
    </w:p>
  </w:footnote>
  <w:footnote w:type="continuationSeparator" w:id="0">
    <w:p w14:paraId="1479419B" w14:textId="77777777" w:rsidR="00B734AA" w:rsidRDefault="00B734AA" w:rsidP="0046407F">
      <w:pPr>
        <w:spacing w:after="0" w:line="240" w:lineRule="auto"/>
      </w:pPr>
      <w:r>
        <w:continuationSeparator/>
      </w:r>
    </w:p>
  </w:footnote>
  <w:footnote w:type="continuationNotice" w:id="1">
    <w:p w14:paraId="64D34477" w14:textId="77777777" w:rsidR="00B734AA" w:rsidRDefault="00B734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0F66B" w14:textId="07CEF6FE" w:rsidR="00464F08" w:rsidRPr="0027414C" w:rsidRDefault="00CF59A0" w:rsidP="00464F08">
    <w:pPr>
      <w:pStyle w:val="Heading3"/>
      <w:spacing w:before="96"/>
      <w:ind w:left="0"/>
      <w:rPr>
        <w:rFonts w:ascii="Volte" w:hAnsi="Volte" w:cs="Arial"/>
        <w:color w:val="1C478A"/>
        <w:sz w:val="18"/>
        <w:szCs w:val="18"/>
      </w:rPr>
    </w:pPr>
    <w:bookmarkStart w:id="0" w:name="_Hlk36475495"/>
    <w:bookmarkStart w:id="1" w:name="_Hlk36475777"/>
    <w:r w:rsidRPr="0027414C">
      <w:rPr>
        <w:rFonts w:ascii="Volte" w:hAnsi="Volte"/>
        <w:noProof/>
      </w:rPr>
      <w:drawing>
        <wp:anchor distT="0" distB="0" distL="114300" distR="114300" simplePos="0" relativeHeight="251660289" behindDoc="0" locked="0" layoutInCell="1" allowOverlap="1" wp14:anchorId="3BFB5163" wp14:editId="2729C09C">
          <wp:simplePos x="0" y="0"/>
          <wp:positionH relativeFrom="margin">
            <wp:posOffset>4627659</wp:posOffset>
          </wp:positionH>
          <wp:positionV relativeFrom="paragraph">
            <wp:posOffset>169490</wp:posOffset>
          </wp:positionV>
          <wp:extent cx="1308131" cy="477078"/>
          <wp:effectExtent l="0" t="0" r="6350" b="0"/>
          <wp:wrapNone/>
          <wp:docPr id="391352239" name="Picture 2" descr="A picture containing owl, bird, clipart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352239" name="Picture 2" descr="A picture containing owl, bird, clipart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31" cy="477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F08" w:rsidRPr="0027414C">
      <w:rPr>
        <w:rFonts w:ascii="Volte" w:hAnsi="Volte" w:cs="Arial"/>
        <w:color w:val="1C478A"/>
        <w:sz w:val="18"/>
        <w:szCs w:val="18"/>
      </w:rPr>
      <w:t xml:space="preserve">WebQuest worksheet </w:t>
    </w:r>
  </w:p>
  <w:p w14:paraId="4C2A243D" w14:textId="55DBAADB" w:rsidR="00464F08" w:rsidRPr="0027414C" w:rsidRDefault="006B2D32" w:rsidP="00464F08">
    <w:pPr>
      <w:pStyle w:val="Heading3"/>
      <w:spacing w:before="96"/>
      <w:ind w:left="0"/>
      <w:rPr>
        <w:rFonts w:ascii="Volte" w:hAnsi="Volte" w:cs="Arial"/>
        <w:color w:val="1C478A"/>
        <w:sz w:val="18"/>
        <w:szCs w:val="18"/>
      </w:rPr>
    </w:pPr>
    <w:r w:rsidRPr="0027414C">
      <w:rPr>
        <w:rFonts w:ascii="Volte" w:hAnsi="Volte" w:cs="Arial"/>
        <w:color w:val="1C478A"/>
        <w:sz w:val="18"/>
        <w:szCs w:val="18"/>
      </w:rPr>
      <w:t>Time is money</w:t>
    </w:r>
  </w:p>
  <w:p w14:paraId="07BD08F0" w14:textId="09B6274D" w:rsidR="00464F08" w:rsidRPr="007C6455" w:rsidRDefault="00464F08" w:rsidP="00464F08">
    <w:pPr>
      <w:pStyle w:val="Heading3"/>
      <w:spacing w:before="96"/>
      <w:ind w:left="0"/>
      <w:rPr>
        <w:rFonts w:ascii="Lucida Sans Unicode" w:hAnsi="Lucida Sans Unicode" w:cs="Lucida Sans Unicode"/>
        <w:color w:val="1C478A"/>
        <w:sz w:val="28"/>
        <w:szCs w:val="28"/>
      </w:rPr>
    </w:pPr>
    <w:r w:rsidRPr="0027414C">
      <w:rPr>
        <w:rFonts w:ascii="Volte" w:hAnsi="Volte" w:cs="Arial"/>
        <w:color w:val="1C478A"/>
        <w:sz w:val="22"/>
        <w:szCs w:val="22"/>
      </w:rPr>
      <w:t>TASK 2 – Start saving now!</w:t>
    </w:r>
    <w:r w:rsidRPr="0027414C">
      <w:rPr>
        <w:rFonts w:ascii="Volte" w:hAnsi="Volte" w:cs="Lucida Sans Unicode"/>
        <w:color w:val="1C478A"/>
        <w:sz w:val="28"/>
        <w:szCs w:val="28"/>
      </w:rPr>
      <w:t xml:space="preserve"> </w:t>
    </w:r>
    <w:r w:rsidR="007C6455" w:rsidRPr="0027414C">
      <w:rPr>
        <w:rFonts w:ascii="Volte" w:hAnsi="Volte" w:cs="Lucida Sans Unicode"/>
        <w:color w:val="1C478A"/>
        <w:sz w:val="28"/>
        <w:szCs w:val="28"/>
      </w:rPr>
      <w:br/>
    </w:r>
    <w:r w:rsidRPr="0003384B">
      <w:rPr>
        <w:rFonts w:ascii="Lucida Sans Unicode" w:hAnsi="Lucida Sans Unicode" w:cs="Lucida Sans Unicode"/>
        <w:color w:val="1C75BC"/>
        <w:sz w:val="28"/>
        <w:szCs w:val="28"/>
      </w:rPr>
      <w:tab/>
    </w:r>
    <w:r w:rsidRPr="0003384B">
      <w:rPr>
        <w:rFonts w:ascii="Lucida Sans Unicode" w:hAnsi="Lucida Sans Unicode" w:cs="Lucida Sans Unicode"/>
        <w:color w:val="1C75BC"/>
        <w:sz w:val="28"/>
        <w:szCs w:val="28"/>
      </w:rPr>
      <w:tab/>
    </w:r>
    <w:r w:rsidRPr="0003384B">
      <w:rPr>
        <w:rFonts w:ascii="Lucida Sans Unicode" w:hAnsi="Lucida Sans Unicode" w:cs="Lucida Sans Unicode"/>
        <w:color w:val="1C75BC"/>
        <w:sz w:val="28"/>
        <w:szCs w:val="28"/>
      </w:rPr>
      <w:tab/>
    </w:r>
    <w:r w:rsidRPr="0003384B">
      <w:rPr>
        <w:rFonts w:ascii="Lucida Sans Unicode" w:hAnsi="Lucida Sans Unicode" w:cs="Lucida Sans Unicode"/>
        <w:color w:val="1C75BC"/>
        <w:sz w:val="28"/>
        <w:szCs w:val="28"/>
      </w:rPr>
      <w:tab/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D64F6"/>
    <w:multiLevelType w:val="multilevel"/>
    <w:tmpl w:val="188E85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0C5373"/>
    <w:multiLevelType w:val="hybridMultilevel"/>
    <w:tmpl w:val="039265A8"/>
    <w:lvl w:ilvl="0" w:tplc="8EB2A3D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569C0"/>
    <w:multiLevelType w:val="hybridMultilevel"/>
    <w:tmpl w:val="515490F4"/>
    <w:lvl w:ilvl="0" w:tplc="BA2EFB72">
      <w:start w:val="1"/>
      <w:numFmt w:val="bullet"/>
      <w:lvlText w:val=""/>
      <w:lvlJc w:val="left"/>
      <w:pPr>
        <w:ind w:left="357" w:hanging="35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E044F"/>
    <w:multiLevelType w:val="hybridMultilevel"/>
    <w:tmpl w:val="750009D6"/>
    <w:lvl w:ilvl="0" w:tplc="2C62154C">
      <w:start w:val="1"/>
      <w:numFmt w:val="bullet"/>
      <w:lvlText w:val=""/>
      <w:lvlJc w:val="left"/>
      <w:pPr>
        <w:ind w:left="357" w:hanging="35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57CD2"/>
    <w:multiLevelType w:val="hybridMultilevel"/>
    <w:tmpl w:val="8E8882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CC3AF5"/>
    <w:multiLevelType w:val="hybridMultilevel"/>
    <w:tmpl w:val="FA5429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1601B"/>
    <w:multiLevelType w:val="hybridMultilevel"/>
    <w:tmpl w:val="5A90B79E"/>
    <w:lvl w:ilvl="0" w:tplc="2C62154C">
      <w:start w:val="1"/>
      <w:numFmt w:val="bullet"/>
      <w:lvlText w:val=""/>
      <w:lvlJc w:val="left"/>
      <w:pPr>
        <w:ind w:left="357" w:hanging="35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B22BA"/>
    <w:multiLevelType w:val="hybridMultilevel"/>
    <w:tmpl w:val="FC726F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86417"/>
    <w:multiLevelType w:val="hybridMultilevel"/>
    <w:tmpl w:val="92AAEDC0"/>
    <w:lvl w:ilvl="0" w:tplc="45D69AB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61662"/>
    <w:multiLevelType w:val="hybridMultilevel"/>
    <w:tmpl w:val="647C8428"/>
    <w:lvl w:ilvl="0" w:tplc="066E000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376A13C3"/>
    <w:multiLevelType w:val="hybridMultilevel"/>
    <w:tmpl w:val="C4987EB0"/>
    <w:lvl w:ilvl="0" w:tplc="2C62154C">
      <w:start w:val="1"/>
      <w:numFmt w:val="bullet"/>
      <w:lvlText w:val=""/>
      <w:lvlJc w:val="left"/>
      <w:pPr>
        <w:ind w:left="357" w:hanging="35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53947"/>
    <w:multiLevelType w:val="hybridMultilevel"/>
    <w:tmpl w:val="D3367290"/>
    <w:lvl w:ilvl="0" w:tplc="D65632EC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47140"/>
    <w:multiLevelType w:val="hybridMultilevel"/>
    <w:tmpl w:val="01B4D260"/>
    <w:lvl w:ilvl="0" w:tplc="2C62154C">
      <w:start w:val="1"/>
      <w:numFmt w:val="bullet"/>
      <w:lvlText w:val=""/>
      <w:lvlJc w:val="left"/>
      <w:pPr>
        <w:ind w:left="357" w:hanging="35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77124"/>
    <w:multiLevelType w:val="hybridMultilevel"/>
    <w:tmpl w:val="2B408888"/>
    <w:lvl w:ilvl="0" w:tplc="D5C44A46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D2180"/>
    <w:multiLevelType w:val="hybridMultilevel"/>
    <w:tmpl w:val="D9E26666"/>
    <w:lvl w:ilvl="0" w:tplc="A0B00A2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33397">
    <w:abstractNumId w:val="2"/>
  </w:num>
  <w:num w:numId="2" w16cid:durableId="62264497">
    <w:abstractNumId w:val="3"/>
  </w:num>
  <w:num w:numId="3" w16cid:durableId="1337342837">
    <w:abstractNumId w:val="10"/>
  </w:num>
  <w:num w:numId="4" w16cid:durableId="923614170">
    <w:abstractNumId w:val="6"/>
  </w:num>
  <w:num w:numId="5" w16cid:durableId="73750225">
    <w:abstractNumId w:val="12"/>
  </w:num>
  <w:num w:numId="6" w16cid:durableId="1614046837">
    <w:abstractNumId w:val="5"/>
  </w:num>
  <w:num w:numId="7" w16cid:durableId="376321566">
    <w:abstractNumId w:val="4"/>
  </w:num>
  <w:num w:numId="8" w16cid:durableId="1206024137">
    <w:abstractNumId w:val="13"/>
  </w:num>
  <w:num w:numId="9" w16cid:durableId="2071344247">
    <w:abstractNumId w:val="8"/>
  </w:num>
  <w:num w:numId="10" w16cid:durableId="35591356">
    <w:abstractNumId w:val="0"/>
  </w:num>
  <w:num w:numId="11" w16cid:durableId="1562903193">
    <w:abstractNumId w:val="11"/>
  </w:num>
  <w:num w:numId="12" w16cid:durableId="1512337301">
    <w:abstractNumId w:val="14"/>
  </w:num>
  <w:num w:numId="13" w16cid:durableId="253245042">
    <w:abstractNumId w:val="1"/>
  </w:num>
  <w:num w:numId="14" w16cid:durableId="303585286">
    <w:abstractNumId w:val="7"/>
  </w:num>
  <w:num w:numId="15" w16cid:durableId="5258268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AzMjc2MrI0NzMxMDJQ0lEKTi0uzszPAykwNK0FAJvirvYtAAAA"/>
  </w:docVars>
  <w:rsids>
    <w:rsidRoot w:val="0046407F"/>
    <w:rsid w:val="0000761D"/>
    <w:rsid w:val="00014497"/>
    <w:rsid w:val="000156F7"/>
    <w:rsid w:val="0003384B"/>
    <w:rsid w:val="00034010"/>
    <w:rsid w:val="00041549"/>
    <w:rsid w:val="00044E99"/>
    <w:rsid w:val="00087E50"/>
    <w:rsid w:val="000917FE"/>
    <w:rsid w:val="000978C9"/>
    <w:rsid w:val="000A1873"/>
    <w:rsid w:val="000A46AB"/>
    <w:rsid w:val="000C0ED2"/>
    <w:rsid w:val="000C0FE0"/>
    <w:rsid w:val="000C2D47"/>
    <w:rsid w:val="000C46CA"/>
    <w:rsid w:val="000D4AD1"/>
    <w:rsid w:val="000D4D11"/>
    <w:rsid w:val="000D7E66"/>
    <w:rsid w:val="000E2CE3"/>
    <w:rsid w:val="000E37B7"/>
    <w:rsid w:val="000E3D8F"/>
    <w:rsid w:val="000F408A"/>
    <w:rsid w:val="00100E08"/>
    <w:rsid w:val="00102C2D"/>
    <w:rsid w:val="00114161"/>
    <w:rsid w:val="00147E71"/>
    <w:rsid w:val="00164720"/>
    <w:rsid w:val="00180E7E"/>
    <w:rsid w:val="00182230"/>
    <w:rsid w:val="00190F6B"/>
    <w:rsid w:val="001A10F6"/>
    <w:rsid w:val="001C08BB"/>
    <w:rsid w:val="001D34ED"/>
    <w:rsid w:val="001D783D"/>
    <w:rsid w:val="001E2813"/>
    <w:rsid w:val="001E4FF7"/>
    <w:rsid w:val="001E5C3F"/>
    <w:rsid w:val="001F26AA"/>
    <w:rsid w:val="001F6DFE"/>
    <w:rsid w:val="001F7071"/>
    <w:rsid w:val="0020084F"/>
    <w:rsid w:val="00201051"/>
    <w:rsid w:val="00207485"/>
    <w:rsid w:val="002309FD"/>
    <w:rsid w:val="00230DEE"/>
    <w:rsid w:val="002351CA"/>
    <w:rsid w:val="002451C2"/>
    <w:rsid w:val="00245A5C"/>
    <w:rsid w:val="00253496"/>
    <w:rsid w:val="002574D4"/>
    <w:rsid w:val="002617D9"/>
    <w:rsid w:val="002669BB"/>
    <w:rsid w:val="0027344E"/>
    <w:rsid w:val="0027414C"/>
    <w:rsid w:val="002754F1"/>
    <w:rsid w:val="00276792"/>
    <w:rsid w:val="00286C67"/>
    <w:rsid w:val="002B49DD"/>
    <w:rsid w:val="002B6212"/>
    <w:rsid w:val="002D7B93"/>
    <w:rsid w:val="00304CD4"/>
    <w:rsid w:val="003309C6"/>
    <w:rsid w:val="00334DA0"/>
    <w:rsid w:val="00337117"/>
    <w:rsid w:val="00337F96"/>
    <w:rsid w:val="00341992"/>
    <w:rsid w:val="0034388D"/>
    <w:rsid w:val="00346BEF"/>
    <w:rsid w:val="00346F05"/>
    <w:rsid w:val="003533C0"/>
    <w:rsid w:val="0036322E"/>
    <w:rsid w:val="0036657D"/>
    <w:rsid w:val="00373015"/>
    <w:rsid w:val="00391B99"/>
    <w:rsid w:val="0039432A"/>
    <w:rsid w:val="00397D1E"/>
    <w:rsid w:val="003A6591"/>
    <w:rsid w:val="003B4C75"/>
    <w:rsid w:val="003C126F"/>
    <w:rsid w:val="003F3340"/>
    <w:rsid w:val="003F36EB"/>
    <w:rsid w:val="003F3CCC"/>
    <w:rsid w:val="004156E6"/>
    <w:rsid w:val="00424802"/>
    <w:rsid w:val="00430931"/>
    <w:rsid w:val="004468F6"/>
    <w:rsid w:val="004472F9"/>
    <w:rsid w:val="00451A36"/>
    <w:rsid w:val="0046103E"/>
    <w:rsid w:val="0046407F"/>
    <w:rsid w:val="00464F08"/>
    <w:rsid w:val="00466B4F"/>
    <w:rsid w:val="004726C1"/>
    <w:rsid w:val="00472D30"/>
    <w:rsid w:val="00483E6C"/>
    <w:rsid w:val="00491152"/>
    <w:rsid w:val="00492522"/>
    <w:rsid w:val="004951F9"/>
    <w:rsid w:val="004A02C0"/>
    <w:rsid w:val="004A16A2"/>
    <w:rsid w:val="004A4CB8"/>
    <w:rsid w:val="004B3122"/>
    <w:rsid w:val="004B4AD6"/>
    <w:rsid w:val="004D0383"/>
    <w:rsid w:val="004D12F1"/>
    <w:rsid w:val="004D4D63"/>
    <w:rsid w:val="004F1306"/>
    <w:rsid w:val="00507BCC"/>
    <w:rsid w:val="00517DFB"/>
    <w:rsid w:val="00533B24"/>
    <w:rsid w:val="005347F1"/>
    <w:rsid w:val="00536A01"/>
    <w:rsid w:val="00542896"/>
    <w:rsid w:val="00550C50"/>
    <w:rsid w:val="005518AD"/>
    <w:rsid w:val="0055455C"/>
    <w:rsid w:val="00554D0D"/>
    <w:rsid w:val="00563F4D"/>
    <w:rsid w:val="005672E7"/>
    <w:rsid w:val="0057263D"/>
    <w:rsid w:val="005865E4"/>
    <w:rsid w:val="005933BE"/>
    <w:rsid w:val="005A14D4"/>
    <w:rsid w:val="005A6F5E"/>
    <w:rsid w:val="005B4068"/>
    <w:rsid w:val="00601F6D"/>
    <w:rsid w:val="00610200"/>
    <w:rsid w:val="006108FC"/>
    <w:rsid w:val="00614FD9"/>
    <w:rsid w:val="00624050"/>
    <w:rsid w:val="00637497"/>
    <w:rsid w:val="0066552E"/>
    <w:rsid w:val="00673354"/>
    <w:rsid w:val="006866A2"/>
    <w:rsid w:val="00690133"/>
    <w:rsid w:val="006A4C06"/>
    <w:rsid w:val="006A738A"/>
    <w:rsid w:val="006B1FEB"/>
    <w:rsid w:val="006B2356"/>
    <w:rsid w:val="006B2D32"/>
    <w:rsid w:val="006C01A0"/>
    <w:rsid w:val="006C3BD2"/>
    <w:rsid w:val="006D1F23"/>
    <w:rsid w:val="006D671F"/>
    <w:rsid w:val="006E53C3"/>
    <w:rsid w:val="007069ED"/>
    <w:rsid w:val="00707696"/>
    <w:rsid w:val="00727DDD"/>
    <w:rsid w:val="00737B56"/>
    <w:rsid w:val="007401AE"/>
    <w:rsid w:val="00745E30"/>
    <w:rsid w:val="007572A3"/>
    <w:rsid w:val="00766114"/>
    <w:rsid w:val="00767D35"/>
    <w:rsid w:val="00770AED"/>
    <w:rsid w:val="00772FEA"/>
    <w:rsid w:val="007731B2"/>
    <w:rsid w:val="00782A3C"/>
    <w:rsid w:val="007834C5"/>
    <w:rsid w:val="00783AFE"/>
    <w:rsid w:val="007A2F86"/>
    <w:rsid w:val="007A4804"/>
    <w:rsid w:val="007B1055"/>
    <w:rsid w:val="007C0BAD"/>
    <w:rsid w:val="007C30E0"/>
    <w:rsid w:val="007C3642"/>
    <w:rsid w:val="007C6455"/>
    <w:rsid w:val="007D51BF"/>
    <w:rsid w:val="007F71C2"/>
    <w:rsid w:val="007F7B77"/>
    <w:rsid w:val="00802679"/>
    <w:rsid w:val="00806DA2"/>
    <w:rsid w:val="00830391"/>
    <w:rsid w:val="008327E2"/>
    <w:rsid w:val="0084379D"/>
    <w:rsid w:val="00856040"/>
    <w:rsid w:val="00867F36"/>
    <w:rsid w:val="008707DF"/>
    <w:rsid w:val="00871CC0"/>
    <w:rsid w:val="00877F3C"/>
    <w:rsid w:val="008837FE"/>
    <w:rsid w:val="00885F09"/>
    <w:rsid w:val="00891A7B"/>
    <w:rsid w:val="008B0E65"/>
    <w:rsid w:val="008B7C0C"/>
    <w:rsid w:val="008C2657"/>
    <w:rsid w:val="008D33F2"/>
    <w:rsid w:val="008E13E2"/>
    <w:rsid w:val="008E17DE"/>
    <w:rsid w:val="008F3CEA"/>
    <w:rsid w:val="009053BB"/>
    <w:rsid w:val="00915B89"/>
    <w:rsid w:val="0094663E"/>
    <w:rsid w:val="00961E50"/>
    <w:rsid w:val="00975992"/>
    <w:rsid w:val="009848AE"/>
    <w:rsid w:val="009933FB"/>
    <w:rsid w:val="00994F6C"/>
    <w:rsid w:val="00995054"/>
    <w:rsid w:val="0099590C"/>
    <w:rsid w:val="009A2100"/>
    <w:rsid w:val="009C074B"/>
    <w:rsid w:val="009F6E9B"/>
    <w:rsid w:val="00A067DD"/>
    <w:rsid w:val="00A23141"/>
    <w:rsid w:val="00A31B13"/>
    <w:rsid w:val="00A6098F"/>
    <w:rsid w:val="00A9663B"/>
    <w:rsid w:val="00AA0D54"/>
    <w:rsid w:val="00AA0E98"/>
    <w:rsid w:val="00AC2E82"/>
    <w:rsid w:val="00AE65EB"/>
    <w:rsid w:val="00AF3DFB"/>
    <w:rsid w:val="00AF51FB"/>
    <w:rsid w:val="00AF75B5"/>
    <w:rsid w:val="00B07E26"/>
    <w:rsid w:val="00B1191D"/>
    <w:rsid w:val="00B15FF5"/>
    <w:rsid w:val="00B24D9A"/>
    <w:rsid w:val="00B2736E"/>
    <w:rsid w:val="00B37F4B"/>
    <w:rsid w:val="00B514E6"/>
    <w:rsid w:val="00B5688B"/>
    <w:rsid w:val="00B7097B"/>
    <w:rsid w:val="00B70EDB"/>
    <w:rsid w:val="00B734AA"/>
    <w:rsid w:val="00B96458"/>
    <w:rsid w:val="00B969EB"/>
    <w:rsid w:val="00BA306F"/>
    <w:rsid w:val="00BB1753"/>
    <w:rsid w:val="00BC1742"/>
    <w:rsid w:val="00BC5BD7"/>
    <w:rsid w:val="00BD0522"/>
    <w:rsid w:val="00BD3470"/>
    <w:rsid w:val="00BD3603"/>
    <w:rsid w:val="00BD3D60"/>
    <w:rsid w:val="00BD7F4B"/>
    <w:rsid w:val="00BF51D8"/>
    <w:rsid w:val="00BF68AF"/>
    <w:rsid w:val="00C13CE6"/>
    <w:rsid w:val="00C31C39"/>
    <w:rsid w:val="00C51C0C"/>
    <w:rsid w:val="00C61185"/>
    <w:rsid w:val="00C73D4D"/>
    <w:rsid w:val="00C8234C"/>
    <w:rsid w:val="00C84309"/>
    <w:rsid w:val="00C95531"/>
    <w:rsid w:val="00C9667D"/>
    <w:rsid w:val="00CD0002"/>
    <w:rsid w:val="00CF47E8"/>
    <w:rsid w:val="00CF54B5"/>
    <w:rsid w:val="00CF59A0"/>
    <w:rsid w:val="00D0306D"/>
    <w:rsid w:val="00D0683F"/>
    <w:rsid w:val="00D07FE2"/>
    <w:rsid w:val="00D15E12"/>
    <w:rsid w:val="00D21F82"/>
    <w:rsid w:val="00D32923"/>
    <w:rsid w:val="00D4141A"/>
    <w:rsid w:val="00D415F9"/>
    <w:rsid w:val="00D43DA8"/>
    <w:rsid w:val="00D44D83"/>
    <w:rsid w:val="00D57275"/>
    <w:rsid w:val="00D677C3"/>
    <w:rsid w:val="00D70D66"/>
    <w:rsid w:val="00D754AB"/>
    <w:rsid w:val="00D84ECE"/>
    <w:rsid w:val="00D948D5"/>
    <w:rsid w:val="00D972D8"/>
    <w:rsid w:val="00DA44F3"/>
    <w:rsid w:val="00E11C9A"/>
    <w:rsid w:val="00E13FAA"/>
    <w:rsid w:val="00E26E8A"/>
    <w:rsid w:val="00E27B33"/>
    <w:rsid w:val="00E30962"/>
    <w:rsid w:val="00E411C3"/>
    <w:rsid w:val="00E4242D"/>
    <w:rsid w:val="00E7329B"/>
    <w:rsid w:val="00E83381"/>
    <w:rsid w:val="00E90ABF"/>
    <w:rsid w:val="00EB341D"/>
    <w:rsid w:val="00EB7516"/>
    <w:rsid w:val="00EC2DB1"/>
    <w:rsid w:val="00EC55CF"/>
    <w:rsid w:val="00ED2A79"/>
    <w:rsid w:val="00EE1F24"/>
    <w:rsid w:val="00EE3AB4"/>
    <w:rsid w:val="00F122BD"/>
    <w:rsid w:val="00F26692"/>
    <w:rsid w:val="00F35481"/>
    <w:rsid w:val="00F35745"/>
    <w:rsid w:val="00F36ABB"/>
    <w:rsid w:val="00F4748F"/>
    <w:rsid w:val="00F542B1"/>
    <w:rsid w:val="00F54BF0"/>
    <w:rsid w:val="00F608D9"/>
    <w:rsid w:val="00F63663"/>
    <w:rsid w:val="00F75A52"/>
    <w:rsid w:val="00F84D68"/>
    <w:rsid w:val="00F87C8A"/>
    <w:rsid w:val="00F9181B"/>
    <w:rsid w:val="00FC3227"/>
    <w:rsid w:val="00FD4E02"/>
    <w:rsid w:val="00FE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C627B"/>
  <w15:chartTrackingRefBased/>
  <w15:docId w15:val="{BA4B6BD5-2C51-479D-B8B3-CEEC45D9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46407F"/>
    <w:pPr>
      <w:widowControl w:val="0"/>
      <w:autoSpaceDE w:val="0"/>
      <w:autoSpaceDN w:val="0"/>
      <w:spacing w:after="0" w:line="240" w:lineRule="auto"/>
      <w:ind w:left="564"/>
      <w:outlineLvl w:val="2"/>
    </w:pPr>
    <w:rPr>
      <w:rFonts w:ascii="Calibri" w:eastAsia="Calibri" w:hAnsi="Calibri" w:cs="Calibri"/>
      <w:b/>
      <w:bCs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07F"/>
  </w:style>
  <w:style w:type="paragraph" w:styleId="Footer">
    <w:name w:val="footer"/>
    <w:basedOn w:val="Normal"/>
    <w:link w:val="FooterChar"/>
    <w:uiPriority w:val="99"/>
    <w:unhideWhenUsed/>
    <w:rsid w:val="00464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07F"/>
  </w:style>
  <w:style w:type="character" w:customStyle="1" w:styleId="Heading3Char">
    <w:name w:val="Heading 3 Char"/>
    <w:basedOn w:val="DefaultParagraphFont"/>
    <w:link w:val="Heading3"/>
    <w:uiPriority w:val="9"/>
    <w:rsid w:val="0046407F"/>
    <w:rPr>
      <w:rFonts w:ascii="Calibri" w:eastAsia="Calibri" w:hAnsi="Calibri" w:cs="Calibri"/>
      <w:b/>
      <w:bCs/>
      <w:sz w:val="20"/>
      <w:szCs w:val="20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4640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6407F"/>
    <w:rPr>
      <w:rFonts w:ascii="Calibri" w:eastAsia="Calibri" w:hAnsi="Calibri" w:cs="Calibri"/>
      <w:sz w:val="20"/>
      <w:szCs w:val="20"/>
      <w:lang w:val="en-US" w:bidi="en-US"/>
    </w:rPr>
  </w:style>
  <w:style w:type="paragraph" w:styleId="ListParagraph">
    <w:name w:val="List Paragraph"/>
    <w:basedOn w:val="Normal"/>
    <w:uiPriority w:val="1"/>
    <w:qFormat/>
    <w:rsid w:val="0046407F"/>
    <w:pPr>
      <w:widowControl w:val="0"/>
      <w:autoSpaceDE w:val="0"/>
      <w:autoSpaceDN w:val="0"/>
      <w:spacing w:before="36" w:after="0" w:line="240" w:lineRule="auto"/>
      <w:ind w:left="1364" w:hanging="340"/>
    </w:pPr>
    <w:rPr>
      <w:rFonts w:ascii="Calibri" w:eastAsia="Calibri" w:hAnsi="Calibri" w:cs="Calibri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4640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paragraph" w:styleId="NoSpacing">
    <w:name w:val="No Spacing"/>
    <w:uiPriority w:val="1"/>
    <w:qFormat/>
    <w:rsid w:val="004640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46407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1A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27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E37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37B7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37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4D4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4D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574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61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oneysmart.gov.au/tools-and-resources/calculators-and-apps/savings-goals-calculato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oneysmart.gov.au/tools-and-resources/calculators-and-apps/compound-interest-calculato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55643929AD44791F3F331958D8263" ma:contentTypeVersion="18" ma:contentTypeDescription="Create a new document." ma:contentTypeScope="" ma:versionID="a016fdb937b95c854f6705fa0c529184">
  <xsd:schema xmlns:xsd="http://www.w3.org/2001/XMLSchema" xmlns:xs="http://www.w3.org/2001/XMLSchema" xmlns:p="http://schemas.microsoft.com/office/2006/metadata/properties" xmlns:ns2="dfc1cb15-abd0-4160-8fcc-21bfdeb6ec40" xmlns:ns3="6ce922d2-2eb9-43bd-b47f-ab8d5a760751" targetNamespace="http://schemas.microsoft.com/office/2006/metadata/properties" ma:root="true" ma:fieldsID="601c0facda1813b47e253bc63bf5917c" ns2:_="" ns3:_="">
    <xsd:import namespace="dfc1cb15-abd0-4160-8fcc-21bfdeb6ec40"/>
    <xsd:import namespace="6ce922d2-2eb9-43bd-b47f-ab8d5a7607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1cb15-abd0-4160-8fcc-21bfdeb6e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c296959-954f-4f3b-96ed-be0797ab44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922d2-2eb9-43bd-b47f-ab8d5a76075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3316012-e428-400c-a27d-a7d5a55db16e}" ma:internalName="TaxCatchAll" ma:showField="CatchAllData" ma:web="6ce922d2-2eb9-43bd-b47f-ab8d5a7607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e922d2-2eb9-43bd-b47f-ab8d5a760751" xsi:nil="true"/>
    <lcf76f155ced4ddcb4097134ff3c332f xmlns="dfc1cb15-abd0-4160-8fcc-21bfdeb6ec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F40469-D3E7-49E6-B07A-9062E45EA1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B971B5-F96B-48B1-B886-0C00ED267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1cb15-abd0-4160-8fcc-21bfdeb6ec40"/>
    <ds:schemaRef ds:uri="6ce922d2-2eb9-43bd-b47f-ab8d5a7607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2C7404-66BC-4D73-86FC-1E8B6961C399}">
  <ds:schemaRefs>
    <ds:schemaRef ds:uri="http://schemas.microsoft.com/office/2006/metadata/properties"/>
    <ds:schemaRef ds:uri="http://schemas.microsoft.com/office/infopath/2007/PartnerControls"/>
    <ds:schemaRef ds:uri="6ce922d2-2eb9-43bd-b47f-ab8d5a760751"/>
    <ds:schemaRef ds:uri="dfc1cb15-abd0-4160-8fcc-21bfdeb6ec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Basics Foundation WebQuest worksheet</vt:lpstr>
    </vt:vector>
  </TitlesOfParts>
  <Company/>
  <LinksUpToDate>false</LinksUpToDate>
  <CharactersWithSpaces>2320</CharactersWithSpaces>
  <SharedDoc>false</SharedDoc>
  <HLinks>
    <vt:vector size="6" baseType="variant">
      <vt:variant>
        <vt:i4>2162724</vt:i4>
      </vt:variant>
      <vt:variant>
        <vt:i4>0</vt:i4>
      </vt:variant>
      <vt:variant>
        <vt:i4>0</vt:i4>
      </vt:variant>
      <vt:variant>
        <vt:i4>5</vt:i4>
      </vt:variant>
      <vt:variant>
        <vt:lpwstr>https://www.canstar.com.au/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Basics Foundation WebQuest worksheet</dc:title>
  <dc:subject>WebQuest 1 – Identifying financial values</dc:subject>
  <dc:creator>Anne Nunan</dc:creator>
  <cp:keywords/>
  <dc:description/>
  <cp:lastModifiedBy>Damian Nicholson</cp:lastModifiedBy>
  <cp:revision>95</cp:revision>
  <cp:lastPrinted>2020-03-31T21:15:00Z</cp:lastPrinted>
  <dcterms:created xsi:type="dcterms:W3CDTF">2020-05-18T06:27:00Z</dcterms:created>
  <dcterms:modified xsi:type="dcterms:W3CDTF">2024-10-16T04:56:00Z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0x01010063055643929AD44791F3F331958D8263</vt:lpwstr>
  </property>
  <property fmtid="{D5CDD505-2E9C-101B-9397-08002B2CF9AE}" pid="3" name="MediaServiceImageTags">
    <vt:lpwstr/>
  </property>
</Properties>
</file>